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CB5" w:rsidRPr="00EA4B7A" w:rsidRDefault="00377CB5" w:rsidP="00377CB5">
      <w:pPr>
        <w:shd w:val="clear" w:color="auto" w:fill="FFFFFF"/>
        <w:spacing w:before="120" w:after="120"/>
        <w:jc w:val="center"/>
        <w:rPr>
          <w:color w:val="333333"/>
          <w:szCs w:val="28"/>
        </w:rPr>
      </w:pPr>
      <w:bookmarkStart w:id="0" w:name="loai_PL11"/>
      <w:r w:rsidRPr="00EA4B7A">
        <w:rPr>
          <w:b/>
          <w:bCs/>
          <w:color w:val="000000"/>
          <w:szCs w:val="28"/>
        </w:rPr>
        <w:t>PHỤ LỤC 11</w:t>
      </w:r>
      <w:bookmarkEnd w:id="0"/>
    </w:p>
    <w:p w:rsidR="00377CB5" w:rsidRPr="001C48AE" w:rsidRDefault="00377CB5" w:rsidP="00377CB5">
      <w:pPr>
        <w:shd w:val="clear" w:color="auto" w:fill="FFFFFF"/>
        <w:spacing w:before="120" w:after="120"/>
        <w:jc w:val="center"/>
        <w:rPr>
          <w:color w:val="333333"/>
        </w:rPr>
      </w:pPr>
      <w:bookmarkStart w:id="1" w:name="loai_PL11_name"/>
      <w:r w:rsidRPr="001C48AE">
        <w:rPr>
          <w:color w:val="000000"/>
        </w:rPr>
        <w:t>PHƯƠNG ÁN GIẢI QUYẾT ĐỐI VỚI NẠN NHÂN, NGƯỜI LAO ĐỘNG, NGƯỜI CÓ QUYỀN, NGHĨA VỤ VÀ LỢI ÍCH LIÊN QUAN CỦA CƠ SỞ NẠN NHÂN KHI CHẤM DỨT HOẠT ĐỘNG</w:t>
      </w:r>
      <w:r w:rsidRPr="001C48AE">
        <w:rPr>
          <w:color w:val="000000"/>
        </w:rPr>
        <w:br/>
      </w:r>
      <w:bookmarkEnd w:id="1"/>
      <w:r w:rsidRPr="001C48AE">
        <w:rPr>
          <w:i/>
          <w:iCs/>
          <w:color w:val="333333"/>
        </w:rPr>
        <w:t>(Ban hành kèm theo Thông tư số 35/2013/TT-BLĐTBXH ngày 30 tháng 12 năm 2013 của Bộ trưởng Lao động - Thương binh và Xã hội)</w:t>
      </w:r>
    </w:p>
    <w:p w:rsidR="00377CB5" w:rsidRPr="00EA4B7A" w:rsidRDefault="00377CB5" w:rsidP="00377CB5">
      <w:pPr>
        <w:shd w:val="clear" w:color="auto" w:fill="FFFFFF"/>
        <w:spacing w:before="120" w:after="120"/>
        <w:jc w:val="center"/>
        <w:rPr>
          <w:color w:val="333333"/>
          <w:szCs w:val="28"/>
        </w:rPr>
      </w:pPr>
      <w:r w:rsidRPr="00EA4B7A">
        <w:rPr>
          <w:b/>
          <w:bCs/>
          <w:color w:val="333333"/>
          <w:szCs w:val="28"/>
        </w:rPr>
        <w:t>CỘNG HÒA XÃ HỘI CHỦ NGHĨA VIỆT NAM</w:t>
      </w:r>
      <w:r w:rsidRPr="00EA4B7A">
        <w:rPr>
          <w:b/>
          <w:bCs/>
          <w:color w:val="333333"/>
          <w:szCs w:val="28"/>
        </w:rPr>
        <w:br/>
        <w:t>Độc lập - Tự do - Hạnh phúc</w:t>
      </w:r>
      <w:r w:rsidRPr="00EA4B7A">
        <w:rPr>
          <w:b/>
          <w:bCs/>
          <w:color w:val="333333"/>
          <w:szCs w:val="28"/>
        </w:rPr>
        <w:br/>
        <w:t>----------------</w:t>
      </w:r>
    </w:p>
    <w:p w:rsidR="00377CB5" w:rsidRPr="00EA4B7A" w:rsidRDefault="00377CB5" w:rsidP="00377CB5">
      <w:pPr>
        <w:shd w:val="clear" w:color="auto" w:fill="FFFFFF"/>
        <w:spacing w:before="120" w:after="120"/>
        <w:jc w:val="right"/>
        <w:rPr>
          <w:color w:val="333333"/>
          <w:szCs w:val="28"/>
        </w:rPr>
      </w:pPr>
      <w:r w:rsidRPr="00EA4B7A">
        <w:rPr>
          <w:i/>
          <w:iCs/>
          <w:color w:val="333333"/>
          <w:szCs w:val="28"/>
        </w:rPr>
        <w:t>……………..</w:t>
      </w:r>
      <w:bookmarkStart w:id="2" w:name="_ftnref34"/>
      <w:bookmarkEnd w:id="2"/>
      <w:r w:rsidRPr="00EA4B7A">
        <w:rPr>
          <w:i/>
          <w:iCs/>
          <w:color w:val="333333"/>
          <w:szCs w:val="28"/>
        </w:rPr>
        <w:fldChar w:fldCharType="begin"/>
      </w:r>
      <w:r w:rsidRPr="00EA4B7A">
        <w:rPr>
          <w:i/>
          <w:iCs/>
          <w:color w:val="333333"/>
          <w:szCs w:val="28"/>
        </w:rPr>
        <w:instrText xml:space="preserve"> HYPERLINK "https://thukyluat.vn/vb/thong-tu-35-2013-tt-bldtbxh-huong-dan-nd-09-2013-nd-cp-phong-chong-mua-ban-nguoi-357f8.html" \l "_ftn34" \o "" </w:instrText>
      </w:r>
      <w:r w:rsidRPr="00EA4B7A">
        <w:rPr>
          <w:i/>
          <w:iCs/>
          <w:color w:val="333333"/>
          <w:szCs w:val="28"/>
        </w:rPr>
        <w:fldChar w:fldCharType="separate"/>
      </w:r>
      <w:r w:rsidRPr="00EA4B7A">
        <w:rPr>
          <w:i/>
          <w:iCs/>
          <w:color w:val="000000"/>
          <w:szCs w:val="28"/>
        </w:rPr>
        <w:t>1</w:t>
      </w:r>
      <w:r w:rsidRPr="00EA4B7A">
        <w:rPr>
          <w:i/>
          <w:iCs/>
          <w:color w:val="333333"/>
          <w:szCs w:val="28"/>
        </w:rPr>
        <w:fldChar w:fldCharType="end"/>
      </w:r>
      <w:r w:rsidRPr="00EA4B7A">
        <w:rPr>
          <w:i/>
          <w:iCs/>
          <w:color w:val="333333"/>
          <w:szCs w:val="28"/>
        </w:rPr>
        <w:t>…, ngày …… tháng ….. năm 20…..</w:t>
      </w:r>
    </w:p>
    <w:p w:rsidR="00377CB5" w:rsidRPr="00EA4B7A" w:rsidRDefault="00377CB5" w:rsidP="00377CB5">
      <w:pPr>
        <w:shd w:val="clear" w:color="auto" w:fill="FFFFFF"/>
        <w:spacing w:before="120" w:after="120"/>
        <w:jc w:val="center"/>
        <w:rPr>
          <w:color w:val="333333"/>
          <w:szCs w:val="28"/>
        </w:rPr>
      </w:pPr>
      <w:r w:rsidRPr="00EA4B7A">
        <w:rPr>
          <w:b/>
          <w:bCs/>
          <w:color w:val="333333"/>
          <w:szCs w:val="28"/>
        </w:rPr>
        <w:t>PHƯƠNG ÁN</w:t>
      </w:r>
    </w:p>
    <w:p w:rsidR="00377CB5" w:rsidRPr="00EA4B7A" w:rsidRDefault="00377CB5" w:rsidP="00377CB5">
      <w:pPr>
        <w:shd w:val="clear" w:color="auto" w:fill="FFFFFF"/>
        <w:spacing w:before="120" w:after="120"/>
        <w:jc w:val="center"/>
        <w:rPr>
          <w:color w:val="333333"/>
          <w:szCs w:val="28"/>
        </w:rPr>
      </w:pPr>
      <w:r w:rsidRPr="00EA4B7A">
        <w:rPr>
          <w:color w:val="333333"/>
          <w:szCs w:val="28"/>
        </w:rPr>
        <w:t>GIẢI QUYẾT ĐỐI VỚI NẠN NHÂN, NGƯỜI LAO ĐỘNG, NGƯỜI CÓ QUYỀN, NGHĨA VỤ VÀ LỢI ÍCH LIÊN QUAN CỦA CƠ SỞ NẠN NHÂN KHI CHẤM DỨT HOẠT ĐỘNG</w:t>
      </w:r>
    </w:p>
    <w:p w:rsidR="00377CB5" w:rsidRPr="00EA4B7A" w:rsidRDefault="00377CB5" w:rsidP="00377CB5">
      <w:pPr>
        <w:shd w:val="clear" w:color="auto" w:fill="FFFFFF"/>
        <w:spacing w:before="120" w:after="120"/>
        <w:rPr>
          <w:color w:val="333333"/>
          <w:szCs w:val="28"/>
        </w:rPr>
      </w:pPr>
      <w:r w:rsidRPr="00EA4B7A">
        <w:rPr>
          <w:b/>
          <w:bCs/>
          <w:color w:val="333333"/>
          <w:szCs w:val="28"/>
        </w:rPr>
        <w:t>I. TÓM TẮT TÌNH HÌNH</w:t>
      </w:r>
    </w:p>
    <w:p w:rsidR="00377CB5" w:rsidRPr="00EA4B7A" w:rsidRDefault="00377CB5" w:rsidP="00377CB5">
      <w:pPr>
        <w:shd w:val="clear" w:color="auto" w:fill="FFFFFF"/>
        <w:spacing w:before="120" w:after="120"/>
        <w:rPr>
          <w:color w:val="333333"/>
          <w:szCs w:val="28"/>
        </w:rPr>
      </w:pPr>
      <w:r w:rsidRPr="00EA4B7A">
        <w:rPr>
          <w:color w:val="333333"/>
          <w:szCs w:val="28"/>
        </w:rPr>
        <w:t>1. Thông tin chung về cơ sở hỗ trợ nạn nhân</w:t>
      </w:r>
    </w:p>
    <w:p w:rsidR="00377CB5" w:rsidRPr="00EA4B7A" w:rsidRDefault="00377CB5" w:rsidP="00377CB5">
      <w:pPr>
        <w:shd w:val="clear" w:color="auto" w:fill="FFFFFF"/>
        <w:spacing w:before="120" w:after="120"/>
        <w:rPr>
          <w:color w:val="333333"/>
          <w:szCs w:val="28"/>
        </w:rPr>
      </w:pPr>
      <w:r w:rsidRPr="00EA4B7A">
        <w:rPr>
          <w:color w:val="333333"/>
          <w:szCs w:val="28"/>
        </w:rPr>
        <w:t>- Tên cơ sở, địa điểm cơ sở: ......................................................................................</w:t>
      </w:r>
    </w:p>
    <w:p w:rsidR="00377CB5" w:rsidRPr="00EA4B7A" w:rsidRDefault="00377CB5" w:rsidP="00377CB5">
      <w:pPr>
        <w:shd w:val="clear" w:color="auto" w:fill="FFFFFF"/>
        <w:spacing w:before="120" w:after="120"/>
        <w:rPr>
          <w:color w:val="333333"/>
          <w:szCs w:val="28"/>
        </w:rPr>
      </w:pPr>
      <w:r w:rsidRPr="00EA4B7A">
        <w:rPr>
          <w:color w:val="333333"/>
          <w:szCs w:val="28"/>
        </w:rPr>
        <w:t>- Họ, tên Giám đốc cơ sở: ..........................................................................................</w:t>
      </w:r>
    </w:p>
    <w:p w:rsidR="00377CB5" w:rsidRPr="00EA4B7A" w:rsidRDefault="00377CB5" w:rsidP="00377CB5">
      <w:pPr>
        <w:shd w:val="clear" w:color="auto" w:fill="FFFFFF"/>
        <w:spacing w:before="120" w:after="120"/>
        <w:rPr>
          <w:color w:val="333333"/>
          <w:szCs w:val="28"/>
        </w:rPr>
      </w:pPr>
      <w:r w:rsidRPr="00EA4B7A">
        <w:rPr>
          <w:color w:val="333333"/>
          <w:szCs w:val="28"/>
        </w:rPr>
        <w:t>- Quyết định (cấp, cấp lại, sửa đổi, bổ sung, gia hạn): số, ngày, tháng, năm....</w:t>
      </w:r>
    </w:p>
    <w:p w:rsidR="00377CB5" w:rsidRPr="00EA4B7A" w:rsidRDefault="00377CB5" w:rsidP="00377CB5">
      <w:pPr>
        <w:shd w:val="clear" w:color="auto" w:fill="FFFFFF"/>
        <w:spacing w:before="120" w:after="120"/>
        <w:rPr>
          <w:color w:val="333333"/>
          <w:szCs w:val="28"/>
        </w:rPr>
      </w:pPr>
      <w:r w:rsidRPr="00EA4B7A">
        <w:rPr>
          <w:color w:val="333333"/>
          <w:szCs w:val="28"/>
        </w:rPr>
        <w:t>a) Thực trạng về cơ sở vật chất, cán bộ: ...................................................................</w:t>
      </w:r>
    </w:p>
    <w:p w:rsidR="00377CB5" w:rsidRPr="00EA4B7A" w:rsidRDefault="00377CB5" w:rsidP="00377CB5">
      <w:pPr>
        <w:shd w:val="clear" w:color="auto" w:fill="FFFFFF"/>
        <w:spacing w:before="120" w:after="120"/>
        <w:rPr>
          <w:color w:val="333333"/>
          <w:szCs w:val="28"/>
        </w:rPr>
      </w:pPr>
      <w:r w:rsidRPr="00EA4B7A">
        <w:rPr>
          <w:color w:val="333333"/>
          <w:szCs w:val="28"/>
        </w:rPr>
        <w:t>b) Số nạn nhân hiện cơ sở đang quản lý: ..................................................................</w:t>
      </w:r>
    </w:p>
    <w:p w:rsidR="00377CB5" w:rsidRPr="00EA4B7A" w:rsidRDefault="00377CB5" w:rsidP="00377CB5">
      <w:pPr>
        <w:shd w:val="clear" w:color="auto" w:fill="FFFFFF"/>
        <w:spacing w:before="120" w:after="120"/>
        <w:rPr>
          <w:color w:val="333333"/>
          <w:szCs w:val="28"/>
        </w:rPr>
      </w:pPr>
      <w:r w:rsidRPr="00EA4B7A">
        <w:rPr>
          <w:color w:val="333333"/>
          <w:szCs w:val="28"/>
        </w:rPr>
        <w:t>c) Tình hình tài chính, công nợ của cơ sở: .................................................................</w:t>
      </w:r>
    </w:p>
    <w:p w:rsidR="00377CB5" w:rsidRPr="00EA4B7A" w:rsidRDefault="00377CB5" w:rsidP="00377CB5">
      <w:pPr>
        <w:shd w:val="clear" w:color="auto" w:fill="FFFFFF"/>
        <w:spacing w:before="120" w:after="120"/>
        <w:rPr>
          <w:color w:val="333333"/>
          <w:szCs w:val="28"/>
        </w:rPr>
      </w:pPr>
      <w:r w:rsidRPr="00EA4B7A">
        <w:rPr>
          <w:color w:val="333333"/>
          <w:szCs w:val="28"/>
        </w:rPr>
        <w:t>d) Tổ chức, cá nhân có quyền lợi hoặc nghĩa vụ liên quan </w:t>
      </w:r>
      <w:r w:rsidRPr="00EA4B7A">
        <w:rPr>
          <w:i/>
          <w:iCs/>
          <w:color w:val="333333"/>
          <w:szCs w:val="28"/>
        </w:rPr>
        <w:t>(ghi cụ thể, chi tiết)</w:t>
      </w:r>
      <w:r w:rsidRPr="00EA4B7A">
        <w:rPr>
          <w:color w:val="333333"/>
          <w:szCs w:val="28"/>
        </w:rPr>
        <w:t>: ........</w:t>
      </w:r>
    </w:p>
    <w:p w:rsidR="00377CB5" w:rsidRPr="00EA4B7A" w:rsidRDefault="00377CB5" w:rsidP="00377CB5">
      <w:pPr>
        <w:shd w:val="clear" w:color="auto" w:fill="FFFFFF"/>
        <w:spacing w:before="120" w:after="120"/>
        <w:rPr>
          <w:color w:val="333333"/>
          <w:szCs w:val="28"/>
        </w:rPr>
      </w:pPr>
      <w:r w:rsidRPr="00EA4B7A">
        <w:rPr>
          <w:color w:val="333333"/>
          <w:szCs w:val="28"/>
        </w:rPr>
        <w:t>.....................................................................................................................................</w:t>
      </w:r>
    </w:p>
    <w:p w:rsidR="00377CB5" w:rsidRPr="00EA4B7A" w:rsidRDefault="00377CB5" w:rsidP="00377CB5">
      <w:pPr>
        <w:shd w:val="clear" w:color="auto" w:fill="FFFFFF"/>
        <w:spacing w:before="120" w:after="120"/>
        <w:rPr>
          <w:color w:val="333333"/>
          <w:szCs w:val="28"/>
        </w:rPr>
      </w:pPr>
      <w:r w:rsidRPr="00EA4B7A">
        <w:rPr>
          <w:b/>
          <w:bCs/>
          <w:color w:val="333333"/>
          <w:szCs w:val="28"/>
        </w:rPr>
        <w:t>II. LÝ DO CHẤM DỨT HOẠT ĐỘNG</w:t>
      </w:r>
    </w:p>
    <w:p w:rsidR="00377CB5" w:rsidRPr="00EA4B7A" w:rsidRDefault="00377CB5" w:rsidP="00377CB5">
      <w:pPr>
        <w:shd w:val="clear" w:color="auto" w:fill="FFFFFF"/>
        <w:spacing w:before="120" w:after="120"/>
        <w:rPr>
          <w:color w:val="333333"/>
          <w:szCs w:val="28"/>
        </w:rPr>
      </w:pPr>
      <w:r w:rsidRPr="00EA4B7A">
        <w:rPr>
          <w:color w:val="333333"/>
          <w:szCs w:val="28"/>
        </w:rPr>
        <w:t>(Ghi rõ từng lý do)</w:t>
      </w:r>
    </w:p>
    <w:p w:rsidR="00377CB5" w:rsidRPr="00EA4B7A" w:rsidRDefault="00377CB5" w:rsidP="00377CB5">
      <w:pPr>
        <w:shd w:val="clear" w:color="auto" w:fill="FFFFFF"/>
        <w:spacing w:before="120" w:after="120"/>
        <w:rPr>
          <w:color w:val="333333"/>
          <w:szCs w:val="28"/>
        </w:rPr>
      </w:pPr>
      <w:r w:rsidRPr="00EA4B7A">
        <w:rPr>
          <w:b/>
          <w:bCs/>
          <w:color w:val="333333"/>
          <w:szCs w:val="28"/>
        </w:rPr>
        <w:t>III. ĐỀ XUẤT PHƯƠNG ÁN GIẢI QUYẾT</w:t>
      </w:r>
    </w:p>
    <w:p w:rsidR="00377CB5" w:rsidRPr="00EA4B7A" w:rsidRDefault="00377CB5" w:rsidP="00377CB5">
      <w:pPr>
        <w:shd w:val="clear" w:color="auto" w:fill="FFFFFF"/>
        <w:spacing w:before="120" w:after="120"/>
        <w:rPr>
          <w:color w:val="333333"/>
          <w:szCs w:val="28"/>
        </w:rPr>
      </w:pPr>
      <w:r w:rsidRPr="00EA4B7A">
        <w:rPr>
          <w:color w:val="333333"/>
          <w:szCs w:val="28"/>
        </w:rPr>
        <w:t>1. Đề xuất phương án giải quyết về nhân sự, tổ chức bộ máy, biên chế, tài chính, tài sản, đất đai và các vấn đề khác có liên quan.</w:t>
      </w:r>
    </w:p>
    <w:p w:rsidR="00377CB5" w:rsidRPr="00EA4B7A" w:rsidRDefault="00377CB5" w:rsidP="00377CB5">
      <w:pPr>
        <w:shd w:val="clear" w:color="auto" w:fill="FFFFFF"/>
        <w:spacing w:before="120" w:after="120"/>
        <w:rPr>
          <w:color w:val="333333"/>
          <w:szCs w:val="28"/>
        </w:rPr>
      </w:pPr>
      <w:r w:rsidRPr="00EA4B7A">
        <w:rPr>
          <w:color w:val="333333"/>
          <w:szCs w:val="28"/>
        </w:rPr>
        <w:t>2. Đề xuất phương án giải quyết đối với số nạn nhân hiện đang quản lý</w:t>
      </w:r>
    </w:p>
    <w:p w:rsidR="00377CB5" w:rsidRPr="00EA4B7A" w:rsidRDefault="00377CB5" w:rsidP="00377CB5">
      <w:pPr>
        <w:shd w:val="clear" w:color="auto" w:fill="FFFFFF"/>
        <w:spacing w:before="120" w:after="120"/>
        <w:rPr>
          <w:color w:val="333333"/>
          <w:szCs w:val="28"/>
        </w:rPr>
      </w:pPr>
      <w:r w:rsidRPr="00EA4B7A">
        <w:rPr>
          <w:color w:val="333333"/>
          <w:szCs w:val="28"/>
        </w:rPr>
        <w:t>3. Quy định trách nhiệm của tổ chức, cá nhân thực hiện phương án giải quyết và thời hạn xử lý các vấn đề liên quan.</w:t>
      </w:r>
    </w:p>
    <w:tbl>
      <w:tblPr>
        <w:tblW w:w="0" w:type="auto"/>
        <w:shd w:val="clear" w:color="auto" w:fill="FFFFFF"/>
        <w:tblCellMar>
          <w:left w:w="0" w:type="dxa"/>
          <w:right w:w="0" w:type="dxa"/>
        </w:tblCellMar>
        <w:tblLook w:val="04A0" w:firstRow="1" w:lastRow="0" w:firstColumn="1" w:lastColumn="0" w:noHBand="0" w:noVBand="1"/>
      </w:tblPr>
      <w:tblGrid>
        <w:gridCol w:w="4474"/>
        <w:gridCol w:w="4474"/>
      </w:tblGrid>
      <w:tr w:rsidR="00377CB5" w:rsidRPr="00EA4B7A" w:rsidTr="00FC5079">
        <w:tc>
          <w:tcPr>
            <w:tcW w:w="4474" w:type="dxa"/>
            <w:shd w:val="clear" w:color="auto" w:fill="FFFFFF"/>
            <w:tcMar>
              <w:top w:w="0" w:type="dxa"/>
              <w:left w:w="108" w:type="dxa"/>
              <w:bottom w:w="0" w:type="dxa"/>
              <w:right w:w="108" w:type="dxa"/>
            </w:tcMar>
            <w:hideMark/>
          </w:tcPr>
          <w:p w:rsidR="00377CB5" w:rsidRPr="00EA4B7A" w:rsidRDefault="00377CB5" w:rsidP="00FC5079">
            <w:pPr>
              <w:spacing w:before="120" w:after="120"/>
              <w:rPr>
                <w:color w:val="333333"/>
                <w:szCs w:val="28"/>
              </w:rPr>
            </w:pPr>
            <w:r w:rsidRPr="00EA4B7A">
              <w:rPr>
                <w:color w:val="333333"/>
                <w:szCs w:val="28"/>
              </w:rPr>
              <w:t>- Các tài liệu khác có liên quan (nếu có). </w:t>
            </w:r>
          </w:p>
        </w:tc>
        <w:tc>
          <w:tcPr>
            <w:tcW w:w="4474" w:type="dxa"/>
            <w:shd w:val="clear" w:color="auto" w:fill="FFFFFF"/>
            <w:tcMar>
              <w:top w:w="0" w:type="dxa"/>
              <w:left w:w="108" w:type="dxa"/>
              <w:bottom w:w="0" w:type="dxa"/>
              <w:right w:w="108" w:type="dxa"/>
            </w:tcMar>
            <w:hideMark/>
          </w:tcPr>
          <w:p w:rsidR="00377CB5" w:rsidRPr="00EA4B7A" w:rsidRDefault="00377CB5" w:rsidP="00FC5079">
            <w:pPr>
              <w:spacing w:before="120" w:after="120"/>
              <w:jc w:val="center"/>
              <w:rPr>
                <w:color w:val="333333"/>
                <w:szCs w:val="28"/>
              </w:rPr>
            </w:pPr>
            <w:r w:rsidRPr="00EA4B7A">
              <w:rPr>
                <w:b/>
                <w:bCs/>
                <w:color w:val="333333"/>
                <w:szCs w:val="28"/>
              </w:rPr>
              <w:t>GIÁM ĐỐC</w:t>
            </w:r>
            <w:r w:rsidRPr="00EA4B7A">
              <w:rPr>
                <w:color w:val="333333"/>
                <w:szCs w:val="28"/>
              </w:rPr>
              <w:br/>
            </w:r>
            <w:r w:rsidRPr="00EA4B7A">
              <w:rPr>
                <w:i/>
                <w:iCs/>
                <w:color w:val="333333"/>
                <w:szCs w:val="28"/>
              </w:rPr>
              <w:t>(Ký, ghi rõ họ, tên và đóng dấu)</w:t>
            </w:r>
          </w:p>
        </w:tc>
      </w:tr>
    </w:tbl>
    <w:p w:rsidR="00377CB5" w:rsidRPr="00750D27" w:rsidRDefault="00377CB5" w:rsidP="00377CB5">
      <w:pPr>
        <w:rPr>
          <w:sz w:val="26"/>
          <w:szCs w:val="26"/>
        </w:rPr>
      </w:pPr>
    </w:p>
    <w:p w:rsidR="00377CB5" w:rsidRPr="00750D27" w:rsidRDefault="00377CB5" w:rsidP="00377CB5">
      <w:pPr>
        <w:rPr>
          <w:sz w:val="26"/>
          <w:szCs w:val="26"/>
        </w:rPr>
      </w:pPr>
    </w:p>
    <w:p w:rsidR="00E444C5" w:rsidRPr="00377CB5" w:rsidRDefault="00E444C5" w:rsidP="00377CB5">
      <w:bookmarkStart w:id="3" w:name="_GoBack"/>
      <w:bookmarkEnd w:id="3"/>
    </w:p>
    <w:sectPr w:rsidR="00E444C5" w:rsidRPr="00377CB5" w:rsidSect="007D5EF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999"/>
    <w:rsid w:val="00377CB5"/>
    <w:rsid w:val="003E3622"/>
    <w:rsid w:val="004B5360"/>
    <w:rsid w:val="00663999"/>
    <w:rsid w:val="006D719C"/>
    <w:rsid w:val="007D5EFA"/>
    <w:rsid w:val="0085772F"/>
    <w:rsid w:val="00947985"/>
    <w:rsid w:val="00D3206B"/>
    <w:rsid w:val="00E444C5"/>
    <w:rsid w:val="00E75E9E"/>
    <w:rsid w:val="00FD4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3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3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dc:creator>
  <cp:lastModifiedBy>Doan</cp:lastModifiedBy>
  <cp:revision>2</cp:revision>
  <dcterms:created xsi:type="dcterms:W3CDTF">2019-01-11T09:12:00Z</dcterms:created>
  <dcterms:modified xsi:type="dcterms:W3CDTF">2019-01-11T09:12:00Z</dcterms:modified>
</cp:coreProperties>
</file>