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91" w:rsidRPr="00812E21" w:rsidRDefault="00513791" w:rsidP="00513791">
      <w:pPr>
        <w:spacing w:before="60" w:after="60" w:line="276" w:lineRule="auto"/>
        <w:jc w:val="center"/>
        <w:rPr>
          <w:rFonts w:ascii="Times New Roman" w:hAnsi="Times New Roman"/>
          <w:b/>
          <w:sz w:val="28"/>
          <w:szCs w:val="28"/>
        </w:rPr>
      </w:pPr>
      <w:r w:rsidRPr="00812E21">
        <w:rPr>
          <w:rFonts w:ascii="Times New Roman" w:hAnsi="Times New Roman"/>
          <w:b/>
          <w:sz w:val="28"/>
          <w:szCs w:val="28"/>
        </w:rPr>
        <w:t>PHỤ LỤC IIB</w:t>
      </w:r>
    </w:p>
    <w:p w:rsidR="00513791" w:rsidRPr="00812E21" w:rsidRDefault="00513791" w:rsidP="00513791">
      <w:pPr>
        <w:spacing w:before="60" w:after="60"/>
        <w:jc w:val="center"/>
        <w:rPr>
          <w:rFonts w:ascii="Times New Roman" w:hAnsi="Times New Roman"/>
          <w:i/>
          <w:sz w:val="28"/>
          <w:szCs w:val="28"/>
        </w:rPr>
      </w:pPr>
      <w:bookmarkStart w:id="0" w:name="chuong_phuluc_4_name"/>
      <w:r w:rsidRPr="00812E21">
        <w:rPr>
          <w:rFonts w:ascii="Times New Roman" w:hAnsi="Times New Roman"/>
          <w:sz w:val="28"/>
          <w:szCs w:val="28"/>
        </w:rPr>
        <w:t>MẪU BÁO CÁO ĐIỀU KIỆN CƠ SỞ AN TOÀN DỊCH BỆNH ĐỘNG VẬT TRÊN CẠNĐỐI VỚI CƠ SỞ CHĂN NUÔI CẤP XÃ</w:t>
      </w:r>
      <w:bookmarkEnd w:id="0"/>
      <w:r w:rsidRPr="00812E21">
        <w:rPr>
          <w:rFonts w:ascii="Times New Roman" w:hAnsi="Times New Roman"/>
          <w:sz w:val="28"/>
          <w:szCs w:val="28"/>
        </w:rPr>
        <w:br/>
      </w:r>
      <w:r w:rsidRPr="00812E21">
        <w:rPr>
          <w:rFonts w:ascii="Times New Roman" w:hAnsi="Times New Roman"/>
          <w:i/>
          <w:sz w:val="28"/>
          <w:szCs w:val="28"/>
        </w:rPr>
        <w:t>(Ban hành kèm theo Thông tư số 14/2016/TT-BNNPTNT ngày 02 tháng 6 năm 2016 của Bộ trưởng Bộ Nông nghiệp và Phát triển nông thôn)</w:t>
      </w:r>
    </w:p>
    <w:tbl>
      <w:tblPr>
        <w:tblW w:w="9906" w:type="dxa"/>
        <w:tblLook w:val="01E0" w:firstRow="1" w:lastRow="1" w:firstColumn="1" w:lastColumn="1" w:noHBand="0" w:noVBand="0"/>
      </w:tblPr>
      <w:tblGrid>
        <w:gridCol w:w="3739"/>
        <w:gridCol w:w="6167"/>
      </w:tblGrid>
      <w:tr w:rsidR="00513791" w:rsidRPr="00812E21" w:rsidTr="00FA1AD7">
        <w:trPr>
          <w:trHeight w:val="319"/>
        </w:trPr>
        <w:tc>
          <w:tcPr>
            <w:tcW w:w="3739" w:type="dxa"/>
          </w:tcPr>
          <w:p w:rsidR="00513791" w:rsidRPr="00812E21" w:rsidRDefault="00513791" w:rsidP="00FA1AD7">
            <w:pPr>
              <w:spacing w:before="60" w:after="60"/>
              <w:jc w:val="center"/>
              <w:rPr>
                <w:rFonts w:ascii="Times New Roman" w:hAnsi="Times New Roman"/>
                <w:b/>
                <w:sz w:val="28"/>
                <w:szCs w:val="28"/>
              </w:rPr>
            </w:pPr>
            <w:r w:rsidRPr="00812E21">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359410</wp:posOffset>
                      </wp:positionH>
                      <wp:positionV relativeFrom="paragraph">
                        <wp:posOffset>296545</wp:posOffset>
                      </wp:positionV>
                      <wp:extent cx="1209675" cy="0"/>
                      <wp:effectExtent l="6985" t="10795" r="1206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4C4A1" id="_x0000_t32" coordsize="21600,21600" o:spt="32" o:oned="t" path="m,l21600,21600e" filled="f">
                      <v:path arrowok="t" fillok="f" o:connecttype="none"/>
                      <o:lock v:ext="edit" shapetype="t"/>
                    </v:shapetype>
                    <v:shape id="Straight Arrow Connector 9" o:spid="_x0000_s1026" type="#_x0000_t32" style="position:absolute;margin-left:28.3pt;margin-top:23.35pt;width:9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F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"/>
                  </w:pict>
                </mc:Fallback>
              </mc:AlternateContent>
            </w:r>
            <w:r w:rsidRPr="00812E21">
              <w:rPr>
                <w:rFonts w:ascii="Times New Roman" w:hAnsi="Times New Roman"/>
                <w:b/>
                <w:sz w:val="28"/>
                <w:szCs w:val="28"/>
              </w:rPr>
              <w:t>ỦY BAN NHÂN DÂN …..</w:t>
            </w:r>
            <w:r w:rsidRPr="00812E21">
              <w:rPr>
                <w:rFonts w:ascii="Times New Roman" w:hAnsi="Times New Roman"/>
                <w:b/>
                <w:sz w:val="28"/>
                <w:szCs w:val="28"/>
              </w:rPr>
              <w:br/>
            </w:r>
          </w:p>
        </w:tc>
        <w:tc>
          <w:tcPr>
            <w:tcW w:w="6167" w:type="dxa"/>
          </w:tcPr>
          <w:p w:rsidR="00513791" w:rsidRPr="00812E21" w:rsidRDefault="00513791" w:rsidP="00FA1AD7">
            <w:pPr>
              <w:spacing w:before="60" w:after="60"/>
              <w:jc w:val="center"/>
              <w:rPr>
                <w:rFonts w:ascii="Times New Roman" w:hAnsi="Times New Roman"/>
                <w:sz w:val="28"/>
                <w:szCs w:val="28"/>
              </w:rPr>
            </w:pPr>
            <w:r w:rsidRPr="00812E21">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1132205</wp:posOffset>
                      </wp:positionH>
                      <wp:positionV relativeFrom="paragraph">
                        <wp:posOffset>468630</wp:posOffset>
                      </wp:positionV>
                      <wp:extent cx="1619250" cy="9525"/>
                      <wp:effectExtent l="8255" t="11430" r="1079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5D65D" id="Straight Arrow Connector 8" o:spid="_x0000_s1026" type="#_x0000_t32" style="position:absolute;margin-left:89.15pt;margin-top:36.9pt;width:12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"/>
                  </w:pict>
                </mc:Fallback>
              </mc:AlternateContent>
            </w:r>
            <w:r w:rsidRPr="00812E21">
              <w:rPr>
                <w:rFonts w:ascii="Times New Roman" w:hAnsi="Times New Roman"/>
                <w:b/>
                <w:sz w:val="28"/>
                <w:szCs w:val="28"/>
              </w:rPr>
              <w:t>CỘNG HÒA XÃ HỘI CHỦ NGHĨA VIỆT NAM</w:t>
            </w:r>
            <w:r w:rsidRPr="00812E21">
              <w:rPr>
                <w:rFonts w:ascii="Times New Roman" w:hAnsi="Times New Roman"/>
                <w:b/>
                <w:sz w:val="28"/>
                <w:szCs w:val="28"/>
              </w:rPr>
              <w:br/>
              <w:t>Độc lập - Tự do - Hạnh phúc</w:t>
            </w:r>
            <w:r w:rsidRPr="00812E21">
              <w:rPr>
                <w:rFonts w:ascii="Times New Roman" w:hAnsi="Times New Roman"/>
                <w:b/>
                <w:sz w:val="28"/>
                <w:szCs w:val="28"/>
              </w:rPr>
              <w:br/>
            </w:r>
          </w:p>
        </w:tc>
      </w:tr>
      <w:tr w:rsidR="00513791" w:rsidRPr="00812E21" w:rsidTr="00FA1AD7">
        <w:trPr>
          <w:trHeight w:val="283"/>
        </w:trPr>
        <w:tc>
          <w:tcPr>
            <w:tcW w:w="3739" w:type="dxa"/>
          </w:tcPr>
          <w:p w:rsidR="00513791" w:rsidRPr="00812E21" w:rsidRDefault="00513791" w:rsidP="00FA1AD7">
            <w:pPr>
              <w:spacing w:before="60" w:after="60"/>
              <w:jc w:val="center"/>
              <w:rPr>
                <w:rFonts w:ascii="Times New Roman" w:hAnsi="Times New Roman"/>
                <w:i/>
                <w:sz w:val="28"/>
                <w:szCs w:val="28"/>
              </w:rPr>
            </w:pPr>
            <w:r w:rsidRPr="00812E21">
              <w:rPr>
                <w:rFonts w:ascii="Times New Roman" w:hAnsi="Times New Roman"/>
                <w:sz w:val="28"/>
                <w:szCs w:val="28"/>
              </w:rPr>
              <w:t>Số: ……………………</w:t>
            </w:r>
          </w:p>
        </w:tc>
        <w:tc>
          <w:tcPr>
            <w:tcW w:w="6167" w:type="dxa"/>
          </w:tcPr>
          <w:p w:rsidR="00513791" w:rsidRPr="00812E21" w:rsidRDefault="00513791" w:rsidP="00FA1AD7">
            <w:pPr>
              <w:spacing w:before="60" w:after="60"/>
              <w:jc w:val="right"/>
              <w:rPr>
                <w:rFonts w:ascii="Times New Roman" w:hAnsi="Times New Roman"/>
                <w:i/>
                <w:sz w:val="28"/>
                <w:szCs w:val="28"/>
              </w:rPr>
            </w:pPr>
            <w:r w:rsidRPr="00812E21">
              <w:rPr>
                <w:rFonts w:ascii="Times New Roman" w:hAnsi="Times New Roman"/>
                <w:i/>
                <w:sz w:val="28"/>
                <w:szCs w:val="28"/>
              </w:rPr>
              <w:t>………, ngày …… tháng …… năm ……</w:t>
            </w:r>
          </w:p>
        </w:tc>
      </w:tr>
    </w:tbl>
    <w:p w:rsidR="00513791" w:rsidRPr="00812E21" w:rsidRDefault="00513791" w:rsidP="00513791">
      <w:pPr>
        <w:spacing w:before="60" w:after="60"/>
        <w:rPr>
          <w:rFonts w:ascii="Times New Roman" w:hAnsi="Times New Roman"/>
          <w:sz w:val="28"/>
          <w:szCs w:val="28"/>
        </w:rPr>
      </w:pPr>
    </w:p>
    <w:p w:rsidR="00513791" w:rsidRPr="00812E21" w:rsidRDefault="00513791" w:rsidP="00513791">
      <w:pPr>
        <w:spacing w:before="60" w:after="60"/>
        <w:jc w:val="center"/>
        <w:rPr>
          <w:rFonts w:ascii="Times New Roman" w:hAnsi="Times New Roman"/>
          <w:b/>
          <w:sz w:val="28"/>
          <w:szCs w:val="28"/>
        </w:rPr>
      </w:pPr>
      <w:r w:rsidRPr="00812E21">
        <w:rPr>
          <w:rFonts w:ascii="Times New Roman" w:hAnsi="Times New Roman"/>
          <w:b/>
          <w:sz w:val="28"/>
          <w:szCs w:val="28"/>
        </w:rPr>
        <w:t xml:space="preserve">BÁO CÁO ĐIỀU KIỆN CƠ SỞ AN TOÀN DỊCH BỆNH ĐỘNG VẬT </w:t>
      </w:r>
    </w:p>
    <w:p w:rsidR="00513791" w:rsidRPr="00812E21" w:rsidRDefault="00513791" w:rsidP="00513791">
      <w:pPr>
        <w:spacing w:before="60" w:after="60"/>
        <w:jc w:val="center"/>
        <w:rPr>
          <w:rFonts w:ascii="Times New Roman" w:hAnsi="Times New Roman"/>
          <w:b/>
          <w:sz w:val="28"/>
          <w:szCs w:val="28"/>
        </w:rPr>
      </w:pPr>
      <w:r w:rsidRPr="00812E21">
        <w:rPr>
          <w:rFonts w:ascii="Times New Roman" w:hAnsi="Times New Roman"/>
          <w:b/>
          <w:sz w:val="28"/>
          <w:szCs w:val="28"/>
        </w:rPr>
        <w:t>ĐỐI VỚI CƠ SỞ CHĂN NUÔI CẤP XÃ</w:t>
      </w:r>
    </w:p>
    <w:p w:rsidR="00513791" w:rsidRPr="00812E21" w:rsidRDefault="00513791" w:rsidP="00513791">
      <w:pPr>
        <w:spacing w:before="60" w:after="60"/>
        <w:jc w:val="center"/>
        <w:rPr>
          <w:rFonts w:ascii="Times New Roman" w:hAnsi="Times New Roman"/>
          <w:sz w:val="28"/>
          <w:szCs w:val="28"/>
        </w:rPr>
      </w:pPr>
      <w:r w:rsidRPr="00812E21">
        <w:rPr>
          <w:rFonts w:ascii="Times New Roman" w:hAnsi="Times New Roman"/>
          <w:sz w:val="28"/>
          <w:szCs w:val="28"/>
        </w:rPr>
        <w:t>Kính gửi: …………………………….</w:t>
      </w:r>
    </w:p>
    <w:p w:rsidR="00513791" w:rsidRPr="00812E21" w:rsidRDefault="00513791" w:rsidP="00513791">
      <w:pPr>
        <w:spacing w:before="60" w:after="60"/>
        <w:jc w:val="both"/>
        <w:rPr>
          <w:rFonts w:ascii="Times New Roman" w:hAnsi="Times New Roman"/>
          <w:b/>
          <w:sz w:val="28"/>
          <w:szCs w:val="28"/>
        </w:rPr>
      </w:pPr>
      <w:r w:rsidRPr="00812E21">
        <w:rPr>
          <w:rFonts w:ascii="Times New Roman" w:hAnsi="Times New Roman"/>
          <w:b/>
          <w:sz w:val="28"/>
          <w:szCs w:val="28"/>
        </w:rPr>
        <w:t>I. ĐIỀU KIỆN CỦA VÙNG</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1. Địa điểm vùng an toàn dịch bệnh:</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2. Địa lý tự nhiên:</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3. Khí hậu, thời tiết:</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4. Giao thông:</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5. Sông rạch:</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6. Đặc điểm kinh tế - xã hội:</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7. Hệ thống thú y:</w:t>
      </w:r>
    </w:p>
    <w:p w:rsidR="00513791" w:rsidRPr="00812E21" w:rsidRDefault="00513791" w:rsidP="00513791">
      <w:pPr>
        <w:spacing w:before="60" w:after="60"/>
        <w:jc w:val="both"/>
        <w:rPr>
          <w:rFonts w:ascii="Times New Roman" w:hAnsi="Times New Roman"/>
          <w:b/>
          <w:sz w:val="28"/>
          <w:szCs w:val="28"/>
        </w:rPr>
      </w:pPr>
      <w:r w:rsidRPr="00812E21">
        <w:rPr>
          <w:rFonts w:ascii="Times New Roman" w:hAnsi="Times New Roman"/>
          <w:b/>
          <w:sz w:val="28"/>
          <w:szCs w:val="28"/>
        </w:rPr>
        <w:t>II. CHĂN NUÔI VÀ TÌNH HÌNH DỊCH BỆNH</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1. Đặc điểm, tình hình phát triển chăn nuôi gia súc, gia cầm trên địa bàn:</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2. Tình hình dịch bệnh động vật trên địa bàn trong năm, nêu rõ nguyên nhân, nhận định tình hình:</w:t>
      </w:r>
    </w:p>
    <w:p w:rsidR="00513791" w:rsidRPr="00812E21" w:rsidRDefault="00513791" w:rsidP="00513791">
      <w:pPr>
        <w:spacing w:before="60" w:after="60"/>
        <w:jc w:val="both"/>
        <w:rPr>
          <w:rFonts w:ascii="Times New Roman" w:hAnsi="Times New Roman"/>
          <w:b/>
          <w:sz w:val="28"/>
          <w:szCs w:val="28"/>
        </w:rPr>
      </w:pPr>
      <w:r w:rsidRPr="00812E21">
        <w:rPr>
          <w:rFonts w:ascii="Times New Roman" w:hAnsi="Times New Roman"/>
          <w:b/>
          <w:sz w:val="28"/>
          <w:szCs w:val="28"/>
        </w:rPr>
        <w:t>III. KẾ HOẠCH XÂY DỰNG VÀ QUẢN LÝ VÙNG AN TOÀN DỊCH BỆNH</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1. Mục đích, yêu cầu</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2. Nội dung kế hoạch</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3. Giải pháp thực hiện kế hoạch</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3.1. Về tổ chức, chỉ đạo, thanh tra, kiểm tra</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3.2. Về nguồn lực</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lastRenderedPageBreak/>
        <w:t>a) Dự trù vật tư, hóa chất, kinh phí và nguồn nhân lực để triển khai các biện pháp phòng, chống dịch.</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b) Dự trù các trang thiết bị cần đầu tư, bổ sung, hiệu chỉnh để phục vụ công tác chẩn đoán xét nghiệm, giám sát, điều tra ổ dịch, xây dựng bản đồ dịch tễ và phân tích số liệu.</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3.3. Kế hoạch sử dụng vắc xin (nêu kết quả cụ thể)</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3.4. Chương trình giám sát dịch bệnh (nêu kết quả cụ thể)</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3.5. Các giải pháp kỹ thuật khác</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a) Các biện pháp xử lý khi có dịch bệnh xảy ra.</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b) Về vệ sinh, khử trùng tiêu độc.</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c) Về kiểm dịch vận chuyển</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d) Kiểm soát giết mổ, kiểm tra vệ sinh thú y</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đ) Về quản lý hoạt động kinh doanh thuốc thú y</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e) Quản lý người hành nghề thú y</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3.6. Giải pháp về thông tin, tuyên truyền cho các tổ chức, cá nhân có hoạt động thú y trên địa bàn; tập huấn cho người chăn nuôi, nhân viên thú y xã, công chức, viên chức, người lao động trong hệ thống thú y địa phương về chuyên môn, nghiệp vụ, chủ trương, chính sách, các quy định của nhà nước, các văn bản hướng dẫn của cơ quan quản lý chuyên ngành thú y.</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4. Nguồn kinh phí và cơ chế tài chính</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5. Tổ chức thực hiện</w:t>
      </w:r>
    </w:p>
    <w:p w:rsidR="00513791" w:rsidRPr="00812E21" w:rsidRDefault="00513791" w:rsidP="00513791">
      <w:pPr>
        <w:spacing w:before="60" w:after="60"/>
        <w:jc w:val="both"/>
        <w:rPr>
          <w:rFonts w:ascii="Times New Roman" w:hAnsi="Times New Roman"/>
          <w:sz w:val="28"/>
          <w:szCs w:val="28"/>
        </w:rPr>
      </w:pPr>
      <w:r w:rsidRPr="00812E21">
        <w:rPr>
          <w:rFonts w:ascii="Times New Roman" w:hAnsi="Times New Roman"/>
          <w:sz w:val="28"/>
          <w:szCs w:val="28"/>
        </w:rPr>
        <w:t>Phân công trách nhiệm cụ thể cho các cơ quan, đơn vị có liên quan để triển khai Kế hoạch; tổ chức thanh tra, kiểm tra việc thực hiện Kế hoạch.</w:t>
      </w:r>
    </w:p>
    <w:p w:rsidR="00513791" w:rsidRPr="00812E21" w:rsidRDefault="00513791" w:rsidP="00513791">
      <w:pPr>
        <w:spacing w:before="60" w:after="60"/>
        <w:rPr>
          <w:rFonts w:ascii="Times New Roman" w:hAnsi="Times New Roman"/>
          <w:b/>
          <w:sz w:val="28"/>
          <w:szCs w:val="28"/>
        </w:rPr>
      </w:pPr>
      <w:r w:rsidRPr="00812E21">
        <w:rPr>
          <w:rFonts w:ascii="Times New Roman" w:hAnsi="Times New Roman"/>
          <w:b/>
          <w:sz w:val="28"/>
          <w:szCs w:val="28"/>
        </w:rPr>
        <w:t>IV. ĐỀ XUẤT, KIẾN NGHỊ</w:t>
      </w:r>
    </w:p>
    <w:p w:rsidR="00513791" w:rsidRPr="00812E21" w:rsidRDefault="00513791" w:rsidP="00513791">
      <w:pPr>
        <w:spacing w:before="60" w:after="60"/>
        <w:rPr>
          <w:rFonts w:ascii="Times New Roman" w:hAnsi="Times New Roman"/>
          <w:sz w:val="28"/>
          <w:szCs w:val="28"/>
        </w:rPr>
      </w:pPr>
    </w:p>
    <w:tbl>
      <w:tblPr>
        <w:tblW w:w="0" w:type="auto"/>
        <w:tblLook w:val="01E0" w:firstRow="1" w:lastRow="1" w:firstColumn="1" w:lastColumn="1" w:noHBand="0" w:noVBand="0"/>
      </w:tblPr>
      <w:tblGrid>
        <w:gridCol w:w="4428"/>
        <w:gridCol w:w="4500"/>
      </w:tblGrid>
      <w:tr w:rsidR="00513791" w:rsidRPr="00812E21" w:rsidTr="00FA1AD7">
        <w:tc>
          <w:tcPr>
            <w:tcW w:w="4428" w:type="dxa"/>
          </w:tcPr>
          <w:p w:rsidR="00513791" w:rsidRPr="00812E21" w:rsidRDefault="00513791" w:rsidP="00FA1AD7">
            <w:pPr>
              <w:spacing w:before="60" w:after="60"/>
              <w:rPr>
                <w:rFonts w:ascii="Times New Roman" w:hAnsi="Times New Roman"/>
                <w:sz w:val="28"/>
                <w:szCs w:val="28"/>
              </w:rPr>
            </w:pPr>
            <w:r w:rsidRPr="00812E21">
              <w:rPr>
                <w:rFonts w:ascii="Times New Roman" w:hAnsi="Times New Roman"/>
                <w:sz w:val="28"/>
                <w:szCs w:val="28"/>
              </w:rPr>
              <w:br/>
            </w:r>
            <w:r w:rsidRPr="00812E21">
              <w:rPr>
                <w:rFonts w:ascii="Times New Roman" w:hAnsi="Times New Roman"/>
                <w:b/>
                <w:i/>
                <w:sz w:val="28"/>
                <w:szCs w:val="28"/>
              </w:rPr>
              <w:t>Nơi nhận:</w:t>
            </w:r>
            <w:r w:rsidRPr="00812E21">
              <w:rPr>
                <w:rFonts w:ascii="Times New Roman" w:hAnsi="Times New Roman"/>
                <w:b/>
                <w:i/>
                <w:sz w:val="28"/>
                <w:szCs w:val="28"/>
              </w:rPr>
              <w:br/>
            </w:r>
            <w:r w:rsidRPr="00812E21">
              <w:rPr>
                <w:rFonts w:ascii="Times New Roman" w:hAnsi="Times New Roman"/>
                <w:sz w:val="28"/>
                <w:szCs w:val="28"/>
              </w:rPr>
              <w:t>- Như trên;</w:t>
            </w:r>
            <w:r w:rsidRPr="00812E21">
              <w:rPr>
                <w:rFonts w:ascii="Times New Roman" w:hAnsi="Times New Roman"/>
                <w:sz w:val="28"/>
                <w:szCs w:val="28"/>
              </w:rPr>
              <w:br/>
              <w:t>- ...................;</w:t>
            </w:r>
            <w:r w:rsidRPr="00812E21">
              <w:rPr>
                <w:rFonts w:ascii="Times New Roman" w:hAnsi="Times New Roman"/>
                <w:sz w:val="28"/>
                <w:szCs w:val="28"/>
              </w:rPr>
              <w:br/>
              <w:t>- Cơ quan Thú y vùng;</w:t>
            </w:r>
            <w:r w:rsidRPr="00812E21">
              <w:rPr>
                <w:rFonts w:ascii="Times New Roman" w:hAnsi="Times New Roman"/>
                <w:sz w:val="28"/>
                <w:szCs w:val="28"/>
              </w:rPr>
              <w:br/>
              <w:t>- Lưu: ........</w:t>
            </w:r>
          </w:p>
        </w:tc>
        <w:tc>
          <w:tcPr>
            <w:tcW w:w="4500" w:type="dxa"/>
          </w:tcPr>
          <w:p w:rsidR="00513791" w:rsidRPr="00812E21" w:rsidRDefault="00513791" w:rsidP="00FA1AD7">
            <w:pPr>
              <w:spacing w:before="60" w:after="60"/>
              <w:jc w:val="center"/>
              <w:rPr>
                <w:rFonts w:ascii="Times New Roman" w:hAnsi="Times New Roman"/>
                <w:b/>
                <w:sz w:val="28"/>
                <w:szCs w:val="28"/>
              </w:rPr>
            </w:pPr>
            <w:r w:rsidRPr="00812E21">
              <w:rPr>
                <w:rFonts w:ascii="Times New Roman" w:hAnsi="Times New Roman"/>
                <w:b/>
                <w:sz w:val="28"/>
                <w:szCs w:val="28"/>
              </w:rPr>
              <w:t>TM. ỦY BAN NHÂN DÂN</w:t>
            </w:r>
            <w:r w:rsidRPr="00812E21">
              <w:rPr>
                <w:rFonts w:ascii="Times New Roman" w:hAnsi="Times New Roman"/>
                <w:b/>
                <w:sz w:val="28"/>
                <w:szCs w:val="28"/>
              </w:rPr>
              <w:br/>
              <w:t>CHỦ TỊCH</w:t>
            </w:r>
            <w:r w:rsidRPr="00812E21">
              <w:rPr>
                <w:rFonts w:ascii="Times New Roman" w:hAnsi="Times New Roman"/>
                <w:b/>
                <w:sz w:val="28"/>
                <w:szCs w:val="28"/>
              </w:rPr>
              <w:br/>
            </w:r>
            <w:r w:rsidRPr="00812E21">
              <w:rPr>
                <w:rFonts w:ascii="Times New Roman" w:hAnsi="Times New Roman"/>
                <w:i/>
                <w:sz w:val="28"/>
                <w:szCs w:val="28"/>
              </w:rPr>
              <w:t>Ký tên, đóng dấu</w:t>
            </w:r>
          </w:p>
        </w:tc>
      </w:tr>
    </w:tbl>
    <w:p w:rsidR="00513791" w:rsidRPr="00812E21" w:rsidRDefault="00513791" w:rsidP="00513791">
      <w:pPr>
        <w:spacing w:before="60" w:after="60" w:line="276" w:lineRule="auto"/>
        <w:rPr>
          <w:rFonts w:ascii="Times New Roman" w:hAnsi="Times New Roman"/>
          <w:b/>
          <w:sz w:val="28"/>
          <w:szCs w:val="28"/>
        </w:rPr>
      </w:pPr>
    </w:p>
    <w:p w:rsidR="00CD19C4" w:rsidRPr="00513791" w:rsidRDefault="00513791" w:rsidP="00513791">
      <w:r w:rsidRPr="00812E21">
        <w:rPr>
          <w:rFonts w:ascii="Times New Roman" w:hAnsi="Times New Roman"/>
          <w:b/>
          <w:sz w:val="28"/>
          <w:szCs w:val="28"/>
        </w:rPr>
        <w:br w:type="page"/>
      </w:r>
      <w:bookmarkStart w:id="1" w:name="_GoBack"/>
      <w:bookmarkEnd w:id="1"/>
    </w:p>
    <w:sectPr w:rsidR="00CD19C4" w:rsidRPr="0051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DD"/>
    <w:rsid w:val="00195ADD"/>
    <w:rsid w:val="002A41E1"/>
    <w:rsid w:val="00486D59"/>
    <w:rsid w:val="004A0D27"/>
    <w:rsid w:val="00513791"/>
    <w:rsid w:val="007A2894"/>
    <w:rsid w:val="00DE1746"/>
    <w:rsid w:val="00F42538"/>
    <w:rsid w:val="00F4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CFA9"/>
  <w15:chartTrackingRefBased/>
  <w15:docId w15:val="{691218A9-6E1E-4DEE-AA84-977E0F4C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D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A33"/>
    <w:pPr>
      <w:spacing w:after="0" w:line="240" w:lineRule="auto"/>
      <w:jc w:val="center"/>
    </w:pPr>
    <w:rPr>
      <w:rFonts w:ascii="Times New Roman" w:eastAsia="Times New Roman" w:hAnsi="Times New Roman"/>
      <w:b/>
      <w:sz w:val="32"/>
      <w:szCs w:val="32"/>
      <w:lang w:val="en-GB" w:eastAsia="x-none"/>
    </w:rPr>
  </w:style>
  <w:style w:type="character" w:customStyle="1" w:styleId="TitleChar">
    <w:name w:val="Title Char"/>
    <w:basedOn w:val="DefaultParagraphFont"/>
    <w:link w:val="Title"/>
    <w:rsid w:val="00F44A33"/>
    <w:rPr>
      <w:rFonts w:eastAsia="Times New Roman" w:cs="Times New Roman"/>
      <w:b/>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Lương Bắc</dc:creator>
  <cp:keywords/>
  <dc:description/>
  <cp:lastModifiedBy>Nguyễn Lương Bắc</cp:lastModifiedBy>
  <cp:revision>13</cp:revision>
  <dcterms:created xsi:type="dcterms:W3CDTF">2016-11-22T08:07:00Z</dcterms:created>
  <dcterms:modified xsi:type="dcterms:W3CDTF">2016-11-22T08:51:00Z</dcterms:modified>
</cp:coreProperties>
</file>